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rPr>
          <w:rFonts w:ascii="方正小标宋简体" w:eastAsia="方正小标宋简体"/>
          <w:sz w:val="32"/>
          <w:szCs w:val="32"/>
        </w:rPr>
      </w:pPr>
    </w:p>
    <w:p>
      <w:pPr>
        <w:spacing w:line="60" w:lineRule="auto"/>
        <w:rPr>
          <w:rFonts w:ascii="方正小标宋简体" w:hAnsi="仿宋" w:eastAsia="方正小标宋简体"/>
          <w:sz w:val="32"/>
          <w:szCs w:val="32"/>
        </w:rPr>
      </w:pPr>
    </w:p>
    <w:p>
      <w:pPr>
        <w:spacing w:line="500" w:lineRule="exac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500" w:lineRule="exact"/>
        <w:jc w:val="both"/>
        <w:rPr>
          <w:rFonts w:hint="eastAsia" w:ascii="仿宋" w:hAnsi="仿宋" w:eastAsia="仿宋"/>
          <w:sz w:val="32"/>
          <w:szCs w:val="32"/>
          <w:lang w:val="en-US" w:eastAsia="zh-CN"/>
        </w:rPr>
      </w:pPr>
    </w:p>
    <w:p>
      <w:pPr>
        <w:spacing w:line="500" w:lineRule="exact"/>
        <w:jc w:val="both"/>
        <w:rPr>
          <w:rFonts w:hint="eastAsia" w:ascii="仿宋" w:hAnsi="仿宋" w:eastAsia="仿宋"/>
          <w:sz w:val="32"/>
          <w:szCs w:val="32"/>
          <w:lang w:val="en-US" w:eastAsia="zh-CN"/>
        </w:rPr>
      </w:pPr>
    </w:p>
    <w:p>
      <w:pPr>
        <w:spacing w:line="500" w:lineRule="exact"/>
        <w:ind w:firstLine="320" w:firstLineChars="100"/>
        <w:jc w:val="both"/>
        <w:rPr>
          <w:rFonts w:hint="eastAsia" w:ascii="仿宋" w:hAnsi="仿宋" w:eastAsia="仿宋"/>
          <w:sz w:val="32"/>
          <w:szCs w:val="32"/>
        </w:rPr>
      </w:pPr>
    </w:p>
    <w:p>
      <w:pPr>
        <w:spacing w:line="500" w:lineRule="exact"/>
        <w:jc w:val="center"/>
        <w:rPr>
          <w:rFonts w:hint="default" w:ascii="楷体" w:hAnsi="楷体" w:eastAsia="仿宋" w:cs="楷体"/>
          <w:sz w:val="32"/>
          <w:szCs w:val="32"/>
          <w:lang w:val="en-US" w:eastAsia="zh-CN"/>
        </w:rPr>
      </w:pPr>
      <w:r>
        <w:rPr>
          <w:rFonts w:hint="eastAsia" w:ascii="仿宋" w:hAnsi="仿宋" w:eastAsia="仿宋"/>
          <w:sz w:val="32"/>
          <w:szCs w:val="32"/>
        </w:rPr>
        <w:t>平水字〔</w:t>
      </w:r>
      <w:r>
        <w:rPr>
          <w:rFonts w:ascii="仿宋" w:hAnsi="仿宋" w:eastAsia="仿宋"/>
          <w:sz w:val="32"/>
          <w:szCs w:val="32"/>
        </w:rPr>
        <w:t>2019</w:t>
      </w:r>
      <w:r>
        <w:rPr>
          <w:rFonts w:hint="eastAsia" w:ascii="仿宋" w:hAnsi="仿宋" w:eastAsia="仿宋"/>
          <w:sz w:val="32"/>
          <w:szCs w:val="32"/>
        </w:rPr>
        <w:t>〕</w:t>
      </w:r>
      <w:r>
        <w:rPr>
          <w:rFonts w:hint="eastAsia" w:ascii="仿宋" w:hAnsi="仿宋" w:eastAsia="仿宋"/>
          <w:sz w:val="32"/>
          <w:szCs w:val="32"/>
          <w:lang w:val="en-US" w:eastAsia="zh-CN"/>
        </w:rPr>
        <w:t>197</w:t>
      </w:r>
      <w:r>
        <w:rPr>
          <w:rFonts w:hint="eastAsia" w:ascii="仿宋" w:hAnsi="仿宋" w:eastAsia="仿宋"/>
          <w:sz w:val="32"/>
          <w:szCs w:val="32"/>
        </w:rPr>
        <w:t>号</w:t>
      </w:r>
    </w:p>
    <w:p>
      <w:pPr>
        <w:spacing w:line="500" w:lineRule="exact"/>
        <w:jc w:val="left"/>
        <w:rPr>
          <w:rFonts w:hint="eastAsia" w:ascii="楷体" w:hAnsi="楷体" w:eastAsia="楷体" w:cs="楷体"/>
          <w:sz w:val="32"/>
          <w:szCs w:val="32"/>
          <w:lang w:val="en-US"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平泉市水务局</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关于2019年第二批统筹整合财政涉农资金</w:t>
      </w:r>
    </w:p>
    <w:p>
      <w:pPr>
        <w:spacing w:line="560" w:lineRule="exact"/>
        <w:jc w:val="center"/>
        <w:rPr>
          <w:rFonts w:hint="eastAsia"/>
          <w:sz w:val="32"/>
          <w:szCs w:val="32"/>
        </w:rPr>
      </w:pPr>
      <w:r>
        <w:rPr>
          <w:rFonts w:hint="eastAsia" w:ascii="方正小标宋简体" w:eastAsia="方正小标宋简体"/>
          <w:sz w:val="44"/>
          <w:szCs w:val="44"/>
        </w:rPr>
        <w:t>饮水安全项目的批复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各有关乡镇人民政府：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根据</w:t>
      </w:r>
      <w:r>
        <w:rPr>
          <w:rFonts w:hint="eastAsia" w:ascii="仿宋_GB2312" w:eastAsia="仿宋_GB2312"/>
          <w:sz w:val="32"/>
          <w:szCs w:val="32"/>
        </w:rPr>
        <w:t>2019年10月21日</w:t>
      </w:r>
      <w:r>
        <w:rPr>
          <w:rFonts w:hint="eastAsia" w:ascii="仿宋_GB2312" w:eastAsia="仿宋_GB2312"/>
          <w:sz w:val="32"/>
          <w:szCs w:val="32"/>
          <w:lang w:eastAsia="zh-CN"/>
        </w:rPr>
        <w:t>，</w:t>
      </w:r>
      <w:r>
        <w:rPr>
          <w:rFonts w:hint="eastAsia" w:ascii="仿宋_GB2312" w:eastAsia="仿宋_GB2312"/>
          <w:sz w:val="32"/>
          <w:szCs w:val="32"/>
        </w:rPr>
        <w:t>平泉市扶贫开发领导小组</w:t>
      </w:r>
      <w:r>
        <w:rPr>
          <w:rFonts w:hint="eastAsia" w:ascii="仿宋_GB2312" w:eastAsia="仿宋_GB2312"/>
          <w:sz w:val="32"/>
          <w:szCs w:val="32"/>
          <w:lang w:val="en-US" w:eastAsia="zh-CN"/>
        </w:rPr>
        <w:t>会议精神，为加快解决有关乡镇村季节性缺水等饮水安全巩固提升突出问题，简化项目实施程序，推进工程建设进度，贯彻落实好《财政部办公厅关于落实财政支持扶贫村微小型项目有村级组织自建自营有关政策的通知》（财办库【2019】75号）精神，抓紧落实平泉市扶贫开发领导小组(平扶领字【2019】52号)会议纪要中明确的“在饮水安全方面，由水务局负责指导和协调，将饮水项目进行划分，由各乡镇、各村具体组织实施”的相关要求，现将2019年第二批统筹整合财政涉农资金饮水安全项目（涉及8个乡镇11个自然村）整合资金办公室批复内容下达给相关乡镇，请抓紧按会议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要要求组织实施，市水务局将全程跟进和协调配合，全力做好施工指导和技术服务工作。</w:t>
      </w:r>
    </w:p>
    <w:p>
      <w:pPr>
        <w:keepNext w:val="0"/>
        <w:keepLines w:val="0"/>
        <w:pageBreakBefore w:val="0"/>
        <w:widowControl w:val="0"/>
        <w:kinsoku/>
        <w:wordWrap/>
        <w:overflowPunct/>
        <w:topLinePunct w:val="0"/>
        <w:autoSpaceDE/>
        <w:autoSpaceDN/>
        <w:bidi w:val="0"/>
        <w:adjustRightInd/>
        <w:snapToGrid/>
        <w:spacing w:line="520" w:lineRule="exact"/>
        <w:ind w:left="1979" w:leftChars="333" w:hanging="1280" w:hangingChars="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979" w:leftChars="333" w:hanging="1280" w:hangingChars="400"/>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平泉市2019年第二批统筹整合财政涉农</w:t>
      </w:r>
      <w:r>
        <w:rPr>
          <w:rFonts w:hint="eastAsia" w:ascii="仿宋_GB2312" w:eastAsia="仿宋_GB2312"/>
          <w:sz w:val="32"/>
          <w:szCs w:val="32"/>
          <w:lang w:eastAsia="zh-CN"/>
        </w:rPr>
        <w:t>饮水安全</w:t>
      </w:r>
      <w:r>
        <w:rPr>
          <w:rFonts w:hint="eastAsia" w:ascii="仿宋_GB2312" w:eastAsia="仿宋_GB2312"/>
          <w:sz w:val="32"/>
          <w:szCs w:val="32"/>
        </w:rPr>
        <w:t>资金项目投资批复表</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r>
        <w:rPr>
          <w:rFonts w:hint="eastAsia" w:ascii="仿宋_GB2312" w:eastAsia="仿宋_GB2312"/>
          <w:sz w:val="32"/>
          <w:szCs w:val="32"/>
        </w:rPr>
        <w:t>2019年10月22日</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eastAsia="黑体"/>
          <w:sz w:val="32"/>
          <w:szCs w:val="32"/>
        </w:rPr>
        <w:sectPr>
          <w:pgSz w:w="11906" w:h="16838"/>
          <w:pgMar w:top="1587" w:right="1803" w:bottom="1417" w:left="1803" w:header="851" w:footer="992" w:gutter="0"/>
          <w:paperSrc/>
          <w:cols w:space="0" w:num="1"/>
          <w:rtlGutter w:val="0"/>
          <w:docGrid w:type="lines" w:linePitch="312" w:charSpace="0"/>
        </w:sectPr>
      </w:pPr>
      <w:r>
        <w:rPr>
          <w:rFonts w:hint="eastAsia" w:ascii="仿宋" w:hAnsi="仿宋" w:eastAsia="仿宋" w:cs="仿宋"/>
          <w:sz w:val="28"/>
          <w:szCs w:val="28"/>
        </w:rPr>
        <w:pict>
          <v:line id="_x0000_s1026" o:spid="_x0000_s1026" o:spt="20" style="position:absolute;left:0pt;margin-left:0pt;margin-top:4.8pt;height:0.05pt;width:423.8pt;z-index:251662336;mso-width-relative:page;mso-height-relative:page;" filled="f" stroked="t" coordsize="21600,21600">
            <v:path arrowok="t"/>
            <v:fill on="f" focussize="0,0"/>
            <v:stroke/>
            <v:imagedata o:title=""/>
            <o:lock v:ext="edit" aspectratio="f"/>
          </v:line>
        </w:pict>
      </w:r>
      <w:r>
        <w:rPr>
          <w:rFonts w:hint="eastAsia" w:ascii="仿宋" w:hAnsi="仿宋" w:eastAsia="仿宋" w:cs="仿宋"/>
          <w:sz w:val="28"/>
          <w:szCs w:val="28"/>
        </w:rPr>
        <w:pict>
          <v:line id="_x0000_s1027" o:spid="_x0000_s1027" o:spt="20" style="position:absolute;left:0pt;margin-left:0pt;margin-top:30.2pt;height:0.05pt;width:425.3pt;z-index:251661312;mso-width-relative:page;mso-height-relative:page;" filled="f" stroked="t" coordsize="21600,21600">
            <v:path arrowok="t"/>
            <v:fill on="f" focussize="0,0"/>
            <v:stroke/>
            <v:imagedata o:title=""/>
            <o:lock v:ext="edit" aspectratio="f"/>
          </v:line>
        </w:pict>
      </w:r>
      <w:r>
        <w:rPr>
          <w:rFonts w:hint="eastAsia" w:ascii="仿宋" w:hAnsi="仿宋" w:eastAsia="仿宋" w:cs="仿宋"/>
          <w:sz w:val="28"/>
          <w:szCs w:val="28"/>
        </w:rPr>
        <w:pict>
          <v:line id="_x0000_s1028" o:spid="_x0000_s1028" o:spt="20" style="position:absolute;left:0pt;margin-left:73.7pt;margin-top:441.6pt;height:0pt;width:441pt;z-index:251660288;mso-width-relative:page;mso-height-relative:page;" coordsize="21600,21600">
            <v:path arrowok="t"/>
            <v:fill focussize="0,0"/>
            <v:stroke/>
            <v:imagedata o:title=""/>
            <o:lock v:ext="edit"/>
          </v:line>
        </w:pict>
      </w:r>
      <w:r>
        <w:rPr>
          <w:rFonts w:hint="eastAsia" w:ascii="仿宋" w:hAnsi="仿宋" w:eastAsia="仿宋" w:cs="仿宋"/>
          <w:sz w:val="28"/>
          <w:szCs w:val="28"/>
        </w:rPr>
        <w:pict>
          <v:line id="_x0000_s1029" o:spid="_x0000_s1029" o:spt="20" style="position:absolute;left:0pt;margin-left:73.7pt;margin-top:417.3pt;height:0pt;width:441pt;z-index:251659264;mso-width-relative:page;mso-height-relative:page;" coordsize="21600,21600">
            <v:path arrowok="t"/>
            <v:fill focussize="0,0"/>
            <v:stroke/>
            <v:imagedata o:title=""/>
            <o:lock v:ext="edit"/>
          </v:line>
        </w:pict>
      </w:r>
      <w:r>
        <w:rPr>
          <w:rFonts w:hint="eastAsia" w:ascii="仿宋" w:hAnsi="仿宋" w:eastAsia="仿宋" w:cs="仿宋"/>
          <w:sz w:val="28"/>
          <w:szCs w:val="28"/>
        </w:rPr>
        <w:pict>
          <v:line id="_x0000_s1030" o:spid="_x0000_s1030" o:spt="20" style="position:absolute;left:0pt;margin-left:73.7pt;margin-top:417.3pt;height:0pt;width:441pt;z-index:251658240;mso-width-relative:page;mso-height-relative:page;" coordsize="21600,21600">
            <v:path arrowok="t"/>
            <v:fill focussize="0,0"/>
            <v:stroke/>
            <v:imagedata o:title=""/>
            <o:lock v:ext="edit"/>
          </v:line>
        </w:pict>
      </w:r>
      <w:r>
        <w:rPr>
          <w:rFonts w:hint="eastAsia" w:ascii="仿宋" w:hAnsi="仿宋" w:eastAsia="仿宋" w:cs="仿宋"/>
          <w:sz w:val="28"/>
          <w:szCs w:val="28"/>
        </w:rPr>
        <w:t xml:space="preserve">平泉市水务局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2019年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0" w:name="_GoBack"/>
      <w:bookmarkEnd w:id="0"/>
    </w:p>
    <w:sectPr>
      <w:pgSz w:w="11906" w:h="16838"/>
      <w:pgMar w:top="1587"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1CA5"/>
    <w:rsid w:val="000B2762"/>
    <w:rsid w:val="0029217F"/>
    <w:rsid w:val="00427199"/>
    <w:rsid w:val="00433B36"/>
    <w:rsid w:val="004F5340"/>
    <w:rsid w:val="005C32BD"/>
    <w:rsid w:val="00770132"/>
    <w:rsid w:val="00D17E1B"/>
    <w:rsid w:val="00ED4EC4"/>
    <w:rsid w:val="00FC1CA5"/>
    <w:rsid w:val="03875779"/>
    <w:rsid w:val="043C0738"/>
    <w:rsid w:val="05C3063B"/>
    <w:rsid w:val="06427B4B"/>
    <w:rsid w:val="07CA6E8E"/>
    <w:rsid w:val="1A3358A7"/>
    <w:rsid w:val="1ED05F8F"/>
    <w:rsid w:val="1FF77346"/>
    <w:rsid w:val="22EF4162"/>
    <w:rsid w:val="24922619"/>
    <w:rsid w:val="2BFF6A69"/>
    <w:rsid w:val="2CFE4B29"/>
    <w:rsid w:val="31FD5BEB"/>
    <w:rsid w:val="34B93235"/>
    <w:rsid w:val="3DE6054F"/>
    <w:rsid w:val="43CC1CC5"/>
    <w:rsid w:val="45EB118D"/>
    <w:rsid w:val="468137FC"/>
    <w:rsid w:val="46DC6629"/>
    <w:rsid w:val="4B7B6891"/>
    <w:rsid w:val="4DDB6B98"/>
    <w:rsid w:val="520D5243"/>
    <w:rsid w:val="5B4235C1"/>
    <w:rsid w:val="687C2718"/>
    <w:rsid w:val="6A8173B8"/>
    <w:rsid w:val="6E7F53B4"/>
    <w:rsid w:val="73C0583E"/>
    <w:rsid w:val="761D3C88"/>
    <w:rsid w:val="7BF9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48</Words>
  <Characters>274</Characters>
  <Lines>2</Lines>
  <Paragraphs>1</Paragraphs>
  <TotalTime>1</TotalTime>
  <ScaleCrop>false</ScaleCrop>
  <LinksUpToDate>false</LinksUpToDate>
  <CharactersWithSpaces>321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2019-10-21T09:23:00Z</dcterms:created>
  <dc:creator>Administrator</dc:creator>
  <cp:lastModifiedBy>Administrator</cp:lastModifiedBy>
  <cp:lastPrinted>2019-10-29T01:54:55Z</cp:lastPrinted>
  <dcterms:modified xsi:type="dcterms:W3CDTF">2019-10-29T01:58:38Z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